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E774" w14:textId="3E24FF03" w:rsidR="00343719" w:rsidRPr="00EB2693" w:rsidRDefault="001C6EE1">
      <w:pPr>
        <w:rPr>
          <w:b/>
          <w:bCs/>
          <w:u w:val="single"/>
        </w:rPr>
      </w:pPr>
      <w:r>
        <w:rPr>
          <w:b/>
          <w:bCs/>
          <w:u w:val="single"/>
        </w:rPr>
        <w:t>TOC : M</w:t>
      </w:r>
      <w:r w:rsidR="00617D95">
        <w:rPr>
          <w:b/>
          <w:bCs/>
          <w:u w:val="single"/>
        </w:rPr>
        <w:t>ARCH 2026</w:t>
      </w:r>
    </w:p>
    <w:p w14:paraId="43D5B78D" w14:textId="2611FCCE" w:rsidR="00EB2693" w:rsidRPr="00657924" w:rsidRDefault="00EB2693" w:rsidP="0065792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D977A9">
        <w:rPr>
          <w:b/>
          <w:bCs/>
          <w:u w:val="single"/>
        </w:rPr>
        <w:t>ACTIVITIES DIRECTLY BY THE CLUB</w:t>
      </w:r>
    </w:p>
    <w:p w14:paraId="1C4D45E9" w14:textId="77777777" w:rsidR="00EB2693" w:rsidRDefault="00EB2693"/>
    <w:p w14:paraId="6C80489F" w14:textId="1EA0C43F" w:rsidR="00EB2693" w:rsidRDefault="00EB2693">
      <w:r>
        <w:t>PUBLIC AWARENESS AND COMMUNITY ACTIVITIES AND CAMPS</w:t>
      </w:r>
    </w:p>
    <w:p w14:paraId="1519A29D" w14:textId="250CDE30" w:rsidR="00657924" w:rsidRDefault="00657924">
      <w:r>
        <w:t xml:space="preserve">Glaucoma </w:t>
      </w:r>
      <w:r w:rsidR="00DD7B50">
        <w:t xml:space="preserve">walk </w:t>
      </w:r>
      <w:r>
        <w:t>conducted by TOC on March 8</w:t>
      </w:r>
      <w:r>
        <w:rPr>
          <w:vertAlign w:val="superscript"/>
        </w:rPr>
        <w:t xml:space="preserve">th </w:t>
      </w:r>
      <w:r>
        <w:t xml:space="preserve">Sunday as a part of world glaucoma awareness week. Flag </w:t>
      </w:r>
      <w:r w:rsidR="00DD7B50">
        <w:t>off</w:t>
      </w:r>
      <w:r>
        <w:t xml:space="preserve"> done by Sri V V Rajesh Mayor Trivandrum, and the chief guest was Mr Rajeev Devraj Editor Mathrubhumi news. Along with walk there was a flash mob and a Zumba dance. All the senior faculty of Trivandrum ophthalmic club participated in the program and there was awareness talk by most of them to the public was also there.</w:t>
      </w:r>
    </w:p>
    <w:p w14:paraId="0A412173" w14:textId="6FB7330F" w:rsidR="00EB2693" w:rsidRDefault="00C04230">
      <w:pPr>
        <w:rPr>
          <w:noProof/>
        </w:rPr>
      </w:pPr>
      <w:r>
        <w:rPr>
          <w:noProof/>
        </w:rPr>
        <w:drawing>
          <wp:inline distT="0" distB="0" distL="0" distR="0" wp14:anchorId="30F053CF" wp14:editId="29B40519">
            <wp:extent cx="2209862" cy="3122102"/>
            <wp:effectExtent l="0" t="0" r="0" b="2540"/>
            <wp:docPr id="14869419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002" cy="3150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="005D5CF5">
        <w:rPr>
          <w:noProof/>
        </w:rPr>
        <w:t xml:space="preserve"> </w:t>
      </w:r>
      <w:r w:rsidR="00EB2693">
        <w:t xml:space="preserve"> </w:t>
      </w:r>
      <w:r w:rsidR="005D5CF5">
        <w:rPr>
          <w:noProof/>
        </w:rPr>
        <w:drawing>
          <wp:inline distT="0" distB="0" distL="0" distR="0" wp14:anchorId="46FB4308" wp14:editId="0A01E88C">
            <wp:extent cx="1713053" cy="3071022"/>
            <wp:effectExtent l="0" t="0" r="1905" b="0"/>
            <wp:docPr id="77028869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864" cy="3172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A8B54" w14:textId="593B61FE" w:rsidR="005D5CF5" w:rsidRDefault="005D5CF5">
      <w:r>
        <w:rPr>
          <w:noProof/>
        </w:rPr>
        <w:drawing>
          <wp:inline distT="0" distB="0" distL="0" distR="0" wp14:anchorId="6BF900A6" wp14:editId="4DD54697">
            <wp:extent cx="3724296" cy="2481894"/>
            <wp:effectExtent l="0" t="0" r="0" b="0"/>
            <wp:docPr id="126063449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502" cy="2496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54EB4" w14:textId="77777777" w:rsidR="005D5CF5" w:rsidRDefault="005D5CF5"/>
    <w:p w14:paraId="384030A9" w14:textId="77777777" w:rsidR="00EB2693" w:rsidRDefault="00EB2693"/>
    <w:p w14:paraId="7BD7CE34" w14:textId="6BEBAE39" w:rsidR="00EB2693" w:rsidRPr="00657924" w:rsidRDefault="00EB2693" w:rsidP="0065792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D977A9">
        <w:rPr>
          <w:b/>
          <w:bCs/>
          <w:u w:val="single"/>
        </w:rPr>
        <w:t>ACTIVITIES BY INDIVIDUAL INSTITUTES OR MEMBERS</w:t>
      </w:r>
    </w:p>
    <w:p w14:paraId="5A2A7B68" w14:textId="77777777" w:rsidR="00EB2693" w:rsidRDefault="00EB2693"/>
    <w:p w14:paraId="1953547D" w14:textId="4D70831D" w:rsidR="00EB2693" w:rsidRDefault="00D977A9">
      <w:r>
        <w:t>PUBLIC AWARENESS AND COMMUNITY ACTIVITIES</w:t>
      </w:r>
    </w:p>
    <w:p w14:paraId="18921C86" w14:textId="0D31C152" w:rsidR="00657924" w:rsidRDefault="00657924">
      <w:r>
        <w:t xml:space="preserve"> </w:t>
      </w:r>
      <w:r w:rsidR="00DD7B50">
        <w:t>S</w:t>
      </w:r>
      <w:r w:rsidR="00A65FB3">
        <w:t>tatewide</w:t>
      </w:r>
      <w:r>
        <w:t xml:space="preserve"> webinar</w:t>
      </w:r>
      <w:r w:rsidR="00DD7B50">
        <w:t xml:space="preserve"> was  conducted by</w:t>
      </w:r>
      <w:r>
        <w:t xml:space="preserve"> Indian Medical Association as a part of world glaucoma week on Tuesday 0</w:t>
      </w:r>
      <w:r w:rsidRPr="00657924">
        <w:rPr>
          <w:vertAlign w:val="superscript"/>
        </w:rPr>
        <w:t>th</w:t>
      </w:r>
      <w:r>
        <w:t xml:space="preserve"> March 2026 at 8am. Topic of discussion was Glaucoma Demystified by Dr Kiran Gopalakrishnan</w:t>
      </w:r>
      <w:r w:rsidR="00A65FB3">
        <w:t>. Inauguration was done by Dr M N Menon President IMA Kerala State Branch.</w:t>
      </w:r>
    </w:p>
    <w:p w14:paraId="1385B34D" w14:textId="1126585A" w:rsidR="00AA3D22" w:rsidRDefault="00C04230">
      <w:r>
        <w:rPr>
          <w:noProof/>
        </w:rPr>
        <w:drawing>
          <wp:inline distT="0" distB="0" distL="0" distR="0" wp14:anchorId="483CFCFD" wp14:editId="7452DB4D">
            <wp:extent cx="2201920" cy="3304946"/>
            <wp:effectExtent l="0" t="0" r="8255" b="0"/>
            <wp:docPr id="7203260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595" cy="3365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D488E5" w14:textId="77777777" w:rsidR="00A65FB3" w:rsidRDefault="00A65FB3">
      <w:pPr>
        <w:rPr>
          <w:noProof/>
        </w:rPr>
      </w:pPr>
    </w:p>
    <w:p w14:paraId="784EC3BE" w14:textId="0BEFB021" w:rsidR="00A65FB3" w:rsidRDefault="00A65FB3">
      <w:pPr>
        <w:rPr>
          <w:noProof/>
        </w:rPr>
      </w:pPr>
      <w:r>
        <w:rPr>
          <w:noProof/>
        </w:rPr>
        <w:t xml:space="preserve">Gitanjali Eye Hospital conducted a world glaucoma week car rally from Trivandrum club to Shangumugham beach as a hit the road to raise the awarenesss for the silent thief of sight. </w:t>
      </w:r>
    </w:p>
    <w:p w14:paraId="4694B04C" w14:textId="48F9001A" w:rsidR="00D977A9" w:rsidRDefault="00AA3D22">
      <w:r>
        <w:rPr>
          <w:noProof/>
        </w:rPr>
        <w:drawing>
          <wp:inline distT="0" distB="0" distL="0" distR="0" wp14:anchorId="1A5FDE10" wp14:editId="0B3C39E3">
            <wp:extent cx="2479490" cy="3099362"/>
            <wp:effectExtent l="0" t="0" r="0" b="6350"/>
            <wp:docPr id="4279334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438" cy="3116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931DC" w14:textId="70C18874" w:rsidR="00AA3D22" w:rsidRDefault="00A65FB3">
      <w:r>
        <w:t xml:space="preserve">Free eye </w:t>
      </w:r>
      <w:r w:rsidR="000818E1">
        <w:t>check-up</w:t>
      </w:r>
      <w:r>
        <w:t xml:space="preserve"> and IOP </w:t>
      </w:r>
      <w:r w:rsidR="000818E1">
        <w:t>screening camp</w:t>
      </w:r>
      <w:r>
        <w:t xml:space="preserve"> for the public including the </w:t>
      </w:r>
      <w:r w:rsidR="000818E1">
        <w:t>free eye pressure testing, optic nerve evaluation and expert glaucoma counselling conducted frm March 8</w:t>
      </w:r>
      <w:r w:rsidR="000818E1" w:rsidRPr="000818E1">
        <w:rPr>
          <w:vertAlign w:val="superscript"/>
        </w:rPr>
        <w:t>th</w:t>
      </w:r>
      <w:r w:rsidR="000818E1">
        <w:t xml:space="preserve"> to 14</w:t>
      </w:r>
      <w:r w:rsidR="000818E1" w:rsidRPr="000818E1">
        <w:rPr>
          <w:vertAlign w:val="superscript"/>
        </w:rPr>
        <w:t>th</w:t>
      </w:r>
      <w:r w:rsidR="000818E1">
        <w:t xml:space="preserve">  by </w:t>
      </w:r>
    </w:p>
    <w:p w14:paraId="20B091D3" w14:textId="50AD7995" w:rsidR="000818E1" w:rsidRPr="000818E1" w:rsidRDefault="000818E1" w:rsidP="000818E1">
      <w:pPr>
        <w:pStyle w:val="ListParagraph"/>
        <w:numPr>
          <w:ilvl w:val="0"/>
          <w:numId w:val="2"/>
        </w:numPr>
        <w:rPr>
          <w:lang w:val="pt-PT"/>
        </w:rPr>
      </w:pPr>
      <w:r w:rsidRPr="000818E1">
        <w:rPr>
          <w:lang w:val="pt-PT"/>
        </w:rPr>
        <w:t>Divya Prabha Eye Hospital, Kumara</w:t>
      </w:r>
      <w:r>
        <w:rPr>
          <w:lang w:val="pt-PT"/>
        </w:rPr>
        <w:t>puram</w:t>
      </w:r>
    </w:p>
    <w:p w14:paraId="5A1B04BA" w14:textId="1D33CDB8" w:rsidR="000818E1" w:rsidRDefault="000818E1" w:rsidP="000818E1">
      <w:pPr>
        <w:pStyle w:val="ListParagraph"/>
        <w:numPr>
          <w:ilvl w:val="0"/>
          <w:numId w:val="2"/>
        </w:numPr>
      </w:pPr>
      <w:r>
        <w:t>Sreenetha Eye Care, Bakery junction</w:t>
      </w:r>
    </w:p>
    <w:p w14:paraId="68DA57C1" w14:textId="13B49662" w:rsidR="000818E1" w:rsidRDefault="000818E1" w:rsidP="000818E1">
      <w:pPr>
        <w:pStyle w:val="ListParagraph"/>
        <w:numPr>
          <w:ilvl w:val="0"/>
          <w:numId w:val="2"/>
        </w:numPr>
      </w:pPr>
      <w:r>
        <w:t>Chaithanya Eye Hospital Kesavadasapuram</w:t>
      </w:r>
    </w:p>
    <w:p w14:paraId="393419D6" w14:textId="1154FD37" w:rsidR="000818E1" w:rsidRDefault="000818E1" w:rsidP="000818E1">
      <w:pPr>
        <w:pStyle w:val="ListParagraph"/>
        <w:numPr>
          <w:ilvl w:val="0"/>
          <w:numId w:val="2"/>
        </w:numPr>
      </w:pPr>
      <w:r>
        <w:t>Aradhana Eye Institute Manacaud and Vattapara</w:t>
      </w:r>
    </w:p>
    <w:p w14:paraId="2EDA9FF3" w14:textId="36B691BF" w:rsidR="000818E1" w:rsidRDefault="000818E1" w:rsidP="000818E1">
      <w:pPr>
        <w:pStyle w:val="ListParagraph"/>
        <w:numPr>
          <w:ilvl w:val="0"/>
          <w:numId w:val="2"/>
        </w:numPr>
      </w:pPr>
      <w:r>
        <w:t>Dr Prem’s Eye Hospital Vanchiyoor</w:t>
      </w:r>
    </w:p>
    <w:p w14:paraId="0CFA6255" w14:textId="19387CF0" w:rsidR="000818E1" w:rsidRDefault="000818E1" w:rsidP="000818E1">
      <w:pPr>
        <w:pStyle w:val="ListParagraph"/>
        <w:numPr>
          <w:ilvl w:val="0"/>
          <w:numId w:val="2"/>
        </w:numPr>
      </w:pPr>
      <w:r>
        <w:t>Precise Speciality Eye Care PMG</w:t>
      </w:r>
    </w:p>
    <w:p w14:paraId="3C7F0C34" w14:textId="05CC7CF6" w:rsidR="000818E1" w:rsidRDefault="000818E1" w:rsidP="000818E1">
      <w:pPr>
        <w:pStyle w:val="ListParagraph"/>
        <w:numPr>
          <w:ilvl w:val="0"/>
          <w:numId w:val="2"/>
        </w:numPr>
      </w:pPr>
      <w:r>
        <w:t>KIMS Health ophthalmology department</w:t>
      </w:r>
    </w:p>
    <w:p w14:paraId="6179B2B3" w14:textId="2189CD57" w:rsidR="000818E1" w:rsidRDefault="000818E1" w:rsidP="000818E1">
      <w:pPr>
        <w:pStyle w:val="ListParagraph"/>
        <w:numPr>
          <w:ilvl w:val="0"/>
          <w:numId w:val="2"/>
        </w:numPr>
      </w:pPr>
      <w:r>
        <w:t>Gitanjali Eye and ENT Hospital Vazhuthacaud</w:t>
      </w:r>
    </w:p>
    <w:p w14:paraId="4DA5EB66" w14:textId="2097D434" w:rsidR="000818E1" w:rsidRDefault="000818E1" w:rsidP="000818E1">
      <w:pPr>
        <w:pStyle w:val="ListParagraph"/>
        <w:numPr>
          <w:ilvl w:val="0"/>
          <w:numId w:val="2"/>
        </w:numPr>
      </w:pPr>
      <w:r>
        <w:t>Devas Eye Crae Manacaud</w:t>
      </w:r>
    </w:p>
    <w:p w14:paraId="00E94C5F" w14:textId="4F7F3C38" w:rsidR="00AA3D22" w:rsidRDefault="000818E1">
      <w:r>
        <w:t xml:space="preserve">Gitanjali Eye and ENT Hospital conducted an awareness talk focusing on the early diagnosis and </w:t>
      </w:r>
      <w:r w:rsidR="00E755CA">
        <w:t>long-term</w:t>
      </w:r>
      <w:r>
        <w:t xml:space="preserve"> management of glaucoma by Dr Sreenath for the public along with free eye </w:t>
      </w:r>
      <w:r w:rsidR="00E755CA">
        <w:t>check-up.</w:t>
      </w:r>
    </w:p>
    <w:p w14:paraId="782CBDFF" w14:textId="406E870E" w:rsidR="00E755CA" w:rsidRDefault="00E755CA">
      <w:r>
        <w:t xml:space="preserve">Gitanjali Eye and ENT Hospital conducted eye pressure and vision testing for employees to ensure </w:t>
      </w:r>
      <w:r w:rsidR="00DD7B50">
        <w:t>workplace</w:t>
      </w:r>
      <w:r>
        <w:t xml:space="preserve"> wellness and safety.</w:t>
      </w:r>
    </w:p>
    <w:p w14:paraId="3576D2AA" w14:textId="32BF83B6" w:rsidR="00E755CA" w:rsidRDefault="00E755CA">
      <w:r>
        <w:rPr>
          <w:noProof/>
        </w:rPr>
        <w:drawing>
          <wp:inline distT="0" distB="0" distL="0" distR="0" wp14:anchorId="4D470E88" wp14:editId="4CEBB2C3">
            <wp:extent cx="2923150" cy="4063891"/>
            <wp:effectExtent l="0" t="0" r="0" b="0"/>
            <wp:docPr id="613265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246" cy="409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9F7E1F" w14:textId="77777777" w:rsidR="00DD7B50" w:rsidRDefault="00DD7B50"/>
    <w:p w14:paraId="3C291E4B" w14:textId="1B3367F7" w:rsidR="00DD7B50" w:rsidRDefault="00DD7B50">
      <w:r>
        <w:t>Dr Veena Viswam conducted an awareness talk in Akashavani Trivandrum on 9</w:t>
      </w:r>
      <w:r w:rsidRPr="00DD7B50">
        <w:rPr>
          <w:vertAlign w:val="superscript"/>
        </w:rPr>
        <w:t>th</w:t>
      </w:r>
      <w:r>
        <w:t xml:space="preserve"> March 2026 at 12.40pm.</w:t>
      </w:r>
    </w:p>
    <w:p w14:paraId="63F197E9" w14:textId="77777777" w:rsidR="00E755CA" w:rsidRDefault="00E755CA"/>
    <w:p w14:paraId="0BF06EBB" w14:textId="5BFDCB02" w:rsidR="00D977A9" w:rsidRDefault="00DD7B50">
      <w:r>
        <w:rPr>
          <w:noProof/>
        </w:rPr>
        <w:drawing>
          <wp:inline distT="0" distB="0" distL="0" distR="0" wp14:anchorId="4EAFDB0B" wp14:editId="6B3FFB00">
            <wp:extent cx="1387110" cy="3007282"/>
            <wp:effectExtent l="0" t="0" r="3810" b="3175"/>
            <wp:docPr id="1049816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92" cy="3043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D52CB" w14:textId="77777777" w:rsidR="00DD7B50" w:rsidRDefault="00DD7B50"/>
    <w:p w14:paraId="53390BD2" w14:textId="77777777" w:rsidR="00EB2693" w:rsidRDefault="00EB2693"/>
    <w:p w14:paraId="21DC4044" w14:textId="77777777" w:rsidR="00EB2693" w:rsidRDefault="00EB2693"/>
    <w:p w14:paraId="4D479DE5" w14:textId="77777777" w:rsidR="00EB2693" w:rsidRDefault="00EB2693"/>
    <w:sectPr w:rsidR="00EB2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001BE"/>
    <w:multiLevelType w:val="hybridMultilevel"/>
    <w:tmpl w:val="9D7404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C480D"/>
    <w:multiLevelType w:val="hybridMultilevel"/>
    <w:tmpl w:val="B71AD0C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592778">
    <w:abstractNumId w:val="1"/>
  </w:num>
  <w:num w:numId="2" w16cid:durableId="179918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3C"/>
    <w:rsid w:val="000546D9"/>
    <w:rsid w:val="000818E1"/>
    <w:rsid w:val="00124500"/>
    <w:rsid w:val="001C6EE1"/>
    <w:rsid w:val="00202388"/>
    <w:rsid w:val="002667C0"/>
    <w:rsid w:val="00343719"/>
    <w:rsid w:val="005D5CF5"/>
    <w:rsid w:val="00617D95"/>
    <w:rsid w:val="00657924"/>
    <w:rsid w:val="0077033B"/>
    <w:rsid w:val="008A6452"/>
    <w:rsid w:val="00A65FB3"/>
    <w:rsid w:val="00AA3D22"/>
    <w:rsid w:val="00C04230"/>
    <w:rsid w:val="00D977A9"/>
    <w:rsid w:val="00DD7B50"/>
    <w:rsid w:val="00E755CA"/>
    <w:rsid w:val="00EB2693"/>
    <w:rsid w:val="00F3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4D913"/>
  <w15:chartTrackingRefBased/>
  <w15:docId w15:val="{688C276F-0649-46D3-9572-53BB83D7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19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B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B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B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B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B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B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B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B3C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B3C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B3C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B3C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B3C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B3C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30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B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B3C"/>
    <w:rPr>
      <w:rFonts w:ascii="Arial" w:hAnsi="Arial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F30B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B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B3C"/>
    <w:rPr>
      <w:rFonts w:ascii="Arial" w:hAnsi="Arial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F30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Gopalakrishnan</dc:creator>
  <cp:keywords/>
  <dc:description/>
  <cp:lastModifiedBy>Asn Sn</cp:lastModifiedBy>
  <cp:revision>6</cp:revision>
  <dcterms:created xsi:type="dcterms:W3CDTF">2024-12-18T18:05:00Z</dcterms:created>
  <dcterms:modified xsi:type="dcterms:W3CDTF">2026-03-31T03:25:00Z</dcterms:modified>
</cp:coreProperties>
</file>